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C7" w:rsidRDefault="007162C7" w:rsidP="007162C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Тематика выпускных работ для слушателей</w:t>
      </w:r>
    </w:p>
    <w:p w:rsidR="007162C7" w:rsidRDefault="007162C7" w:rsidP="007162C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повышения квалификации учителей русского языка и литературы высшей и первой квалификационной категории «Современные требования к реализации предметного содержания при работе с высокомотивированными учащимися»</w:t>
      </w:r>
    </w:p>
    <w:p w:rsidR="007162C7" w:rsidRDefault="007162C7" w:rsidP="007162C7">
      <w:pPr>
        <w:spacing w:line="360" w:lineRule="auto"/>
        <w:jc w:val="center"/>
        <w:rPr>
          <w:b/>
          <w:sz w:val="30"/>
          <w:szCs w:val="30"/>
        </w:rPr>
      </w:pPr>
    </w:p>
    <w:p w:rsidR="007162C7" w:rsidRDefault="007162C7" w:rsidP="007162C7">
      <w:pPr>
        <w:pStyle w:val="a9"/>
        <w:numPr>
          <w:ilvl w:val="0"/>
          <w:numId w:val="1"/>
        </w:numPr>
        <w:spacing w:after="0" w:line="240" w:lineRule="auto"/>
        <w:ind w:left="24" w:firstLine="68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Организация научно-исследовательской деятельности высокомотивированных учащихся по предметам русский язык и/или литература.</w:t>
      </w:r>
    </w:p>
    <w:p w:rsidR="007162C7" w:rsidRDefault="007162C7" w:rsidP="007162C7">
      <w:pPr>
        <w:numPr>
          <w:ilvl w:val="0"/>
          <w:numId w:val="1"/>
        </w:numPr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творческих заданий на уроках русского языка и/или литературы при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Изучение теоретико-литературных понятий в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shd w:val="clear" w:color="auto" w:fill="FFFFFF"/>
        <w:ind w:left="48" w:firstLine="696"/>
        <w:jc w:val="both"/>
        <w:rPr>
          <w:rFonts w:ascii="Arial" w:hAnsi="Arial" w:cs="Arial"/>
          <w:sz w:val="30"/>
          <w:szCs w:val="30"/>
        </w:rPr>
      </w:pPr>
      <w:r>
        <w:rPr>
          <w:sz w:val="30"/>
          <w:szCs w:val="30"/>
        </w:rPr>
        <w:t>Литературные игры как прием изучения и творческой интерпретации художественных произведений при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shd w:val="clear" w:color="auto" w:fill="FFFFFF"/>
        <w:ind w:left="48" w:firstLine="696"/>
        <w:jc w:val="both"/>
        <w:rPr>
          <w:rFonts w:ascii="Arial" w:hAnsi="Arial" w:cs="Arial"/>
          <w:sz w:val="30"/>
          <w:szCs w:val="30"/>
        </w:rPr>
      </w:pPr>
      <w:r>
        <w:rPr>
          <w:sz w:val="30"/>
          <w:szCs w:val="30"/>
        </w:rPr>
        <w:t xml:space="preserve">Методика анализа эпического произведения малой формы в работе с высокомотивированными учащимися. </w:t>
      </w:r>
    </w:p>
    <w:p w:rsidR="007162C7" w:rsidRDefault="007162C7" w:rsidP="007162C7">
      <w:pPr>
        <w:numPr>
          <w:ilvl w:val="0"/>
          <w:numId w:val="1"/>
        </w:numPr>
        <w:shd w:val="clear" w:color="auto" w:fill="FFFFFF"/>
        <w:ind w:left="48" w:firstLine="696"/>
        <w:jc w:val="both"/>
        <w:rPr>
          <w:rFonts w:ascii="Arial" w:hAnsi="Arial" w:cs="Arial"/>
          <w:sz w:val="30"/>
          <w:szCs w:val="30"/>
        </w:rPr>
      </w:pPr>
      <w:r>
        <w:rPr>
          <w:sz w:val="30"/>
          <w:szCs w:val="30"/>
        </w:rPr>
        <w:t>Формирование пунктуационной грамотности высокомотивированных учащихся при изучении синтаксиса.</w:t>
      </w:r>
    </w:p>
    <w:p w:rsidR="007162C7" w:rsidRDefault="007162C7" w:rsidP="007162C7">
      <w:pPr>
        <w:numPr>
          <w:ilvl w:val="0"/>
          <w:numId w:val="1"/>
        </w:numPr>
        <w:shd w:val="clear" w:color="auto" w:fill="FFFFFF"/>
        <w:ind w:left="48" w:firstLine="696"/>
        <w:jc w:val="both"/>
        <w:rPr>
          <w:rFonts w:ascii="Arial" w:hAnsi="Arial" w:cs="Arial"/>
          <w:sz w:val="30"/>
          <w:szCs w:val="30"/>
        </w:rPr>
      </w:pPr>
      <w:r>
        <w:rPr>
          <w:sz w:val="30"/>
          <w:szCs w:val="30"/>
        </w:rPr>
        <w:t xml:space="preserve">Формирование </w:t>
      </w:r>
      <w:proofErr w:type="gramStart"/>
      <w:r>
        <w:rPr>
          <w:sz w:val="30"/>
          <w:szCs w:val="30"/>
        </w:rPr>
        <w:t>стилистических умений</w:t>
      </w:r>
      <w:proofErr w:type="gramEnd"/>
      <w:r>
        <w:rPr>
          <w:sz w:val="30"/>
          <w:szCs w:val="30"/>
        </w:rPr>
        <w:t xml:space="preserve"> высокомотивированных учащихся на уроках подготовки учащихся к написанию сочинения.</w:t>
      </w:r>
    </w:p>
    <w:p w:rsidR="007162C7" w:rsidRDefault="007162C7" w:rsidP="007162C7">
      <w:pPr>
        <w:numPr>
          <w:ilvl w:val="0"/>
          <w:numId w:val="1"/>
        </w:numPr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Современные подходы к развитию предметных компетенций высокомотивированных учащихся на уроках русского языка и/или литературы.</w:t>
      </w:r>
    </w:p>
    <w:p w:rsidR="007162C7" w:rsidRDefault="007162C7" w:rsidP="007162C7">
      <w:pPr>
        <w:numPr>
          <w:ilvl w:val="0"/>
          <w:numId w:val="1"/>
        </w:numPr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ИКТ на уроках русского языка и/или литературы при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tabs>
          <w:tab w:val="left" w:pos="826"/>
        </w:tabs>
        <w:ind w:left="48" w:firstLine="69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Межпредметные</w:t>
      </w:r>
      <w:proofErr w:type="spellEnd"/>
      <w:r>
        <w:rPr>
          <w:sz w:val="30"/>
          <w:szCs w:val="30"/>
        </w:rPr>
        <w:t xml:space="preserve"> связи как условие оптимизации образовательного процесса по русскому языку и/или литературе в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tabs>
          <w:tab w:val="left" w:pos="826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краеведческих и диалектологических материалов на уроках русского языка и/или </w:t>
      </w:r>
      <w:proofErr w:type="gramStart"/>
      <w:r>
        <w:rPr>
          <w:sz w:val="30"/>
          <w:szCs w:val="30"/>
        </w:rPr>
        <w:t>литературы  в</w:t>
      </w:r>
      <w:proofErr w:type="gramEnd"/>
      <w:r>
        <w:rPr>
          <w:sz w:val="30"/>
          <w:szCs w:val="30"/>
        </w:rPr>
        <w:t xml:space="preserve">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tabs>
          <w:tab w:val="left" w:pos="826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Ролевые игры на уроках русского языка и/или литературы с использованием потенциала высокомотивированных учащихся.</w:t>
      </w:r>
    </w:p>
    <w:p w:rsidR="007162C7" w:rsidRDefault="007162C7" w:rsidP="007162C7">
      <w:pPr>
        <w:numPr>
          <w:ilvl w:val="0"/>
          <w:numId w:val="1"/>
        </w:numPr>
        <w:tabs>
          <w:tab w:val="left" w:pos="826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Развитие творческого потенциала высокомотивированных учащихся на уроках русского языка и/или литературы.</w:t>
      </w:r>
    </w:p>
    <w:p w:rsidR="007162C7" w:rsidRDefault="007162C7" w:rsidP="007162C7">
      <w:pPr>
        <w:numPr>
          <w:ilvl w:val="0"/>
          <w:numId w:val="1"/>
        </w:numPr>
        <w:tabs>
          <w:tab w:val="left" w:pos="826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Игровые технологии в преподавании русского языка и/или литературы в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tabs>
          <w:tab w:val="left" w:pos="826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Интерактивное обучение на уроках русского языка и/или литературы в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tabs>
          <w:tab w:val="left" w:pos="826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проектной деятельности на уроках русского языка и/или литературы с использованием потенциала высокомотивированных учащихся.</w:t>
      </w:r>
    </w:p>
    <w:p w:rsidR="007162C7" w:rsidRDefault="007162C7" w:rsidP="007162C7">
      <w:pPr>
        <w:numPr>
          <w:ilvl w:val="0"/>
          <w:numId w:val="1"/>
        </w:numPr>
        <w:tabs>
          <w:tab w:val="left" w:pos="826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опорных схем и конспектов на уроках русского языка и/или литературы в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tabs>
          <w:tab w:val="left" w:pos="826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Активизация познавательной деятельности высокомотивированных учащихся на уроках русского языка и/или литературы.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внеклассных мероприятий по русскому языку и/или литературе с использованием потенциала высокомотивированных учащихся.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Коллективная учебная деятельность на уроках русского языка и/или литературы с использованием потенциала высокомотивированных учащихся.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Методы стимулирования познавательной активности высокомотивированных учащихся на уроках русского языка и/или литературы.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Особенности организации контрольно-оценочной деятельности в работе с высокомотивированными учащимися на уроках русского языка и/или литературы. 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проектирования и проведения учебных занятий по русскому языку и/или литературе в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Системный подход в подготовке высокомотивированных учащихся к выпускным экзаменам по русскому языку и/или литературе.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многомерной дидактической технологии на уроках русского языка и/или литературы в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организации работы факультативных занятий по русскому языку и/или литературе в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Формы и методы развития </w:t>
      </w:r>
      <w:proofErr w:type="gramStart"/>
      <w:r>
        <w:rPr>
          <w:sz w:val="30"/>
          <w:szCs w:val="30"/>
        </w:rPr>
        <w:t>коммуникативных способностей</w:t>
      </w:r>
      <w:proofErr w:type="gramEnd"/>
      <w:r>
        <w:rPr>
          <w:sz w:val="30"/>
          <w:szCs w:val="30"/>
        </w:rPr>
        <w:t xml:space="preserve"> высокомотивированных учащихся на уроках русского языка и/или литературы.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Особенности подготовки</w:t>
      </w:r>
      <w:proofErr w:type="gramEnd"/>
      <w:r>
        <w:rPr>
          <w:sz w:val="30"/>
          <w:szCs w:val="30"/>
        </w:rPr>
        <w:t xml:space="preserve"> высокомотивированных учащихся к выполнению олимпиадных заданий по русскому языку и/или литературе.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Привлечение высокомотивированных учащихся к организации и проведению «Недели русского языка и/или литературы».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Организационно-методическое сопровождение работы с высокомотивированными учащимися на уроках русского языка и/или литературы.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грамматической компетенции высокомотивированных учащихся на уроках русского языка.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Работа с текстом на уроках русского языка и/или литературы с учетом потребностей высокомотивированных учащихся.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Приемы устного опроса на уроках русского языка и/или литературы в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Технология дифференцированного обучения на уроках русского языка и/или </w:t>
      </w:r>
      <w:proofErr w:type="gramStart"/>
      <w:r>
        <w:rPr>
          <w:sz w:val="30"/>
          <w:szCs w:val="30"/>
        </w:rPr>
        <w:t>литературы  в</w:t>
      </w:r>
      <w:proofErr w:type="gramEnd"/>
      <w:r>
        <w:rPr>
          <w:sz w:val="30"/>
          <w:szCs w:val="30"/>
        </w:rPr>
        <w:t xml:space="preserve"> работе с высокомотивированными учащимися.</w:t>
      </w:r>
    </w:p>
    <w:p w:rsidR="007162C7" w:rsidRDefault="007162C7" w:rsidP="007162C7">
      <w:pPr>
        <w:numPr>
          <w:ilvl w:val="0"/>
          <w:numId w:val="1"/>
        </w:numPr>
        <w:tabs>
          <w:tab w:val="left" w:pos="993"/>
        </w:tabs>
        <w:ind w:left="48" w:firstLine="696"/>
        <w:jc w:val="both"/>
        <w:rPr>
          <w:sz w:val="30"/>
          <w:szCs w:val="30"/>
        </w:rPr>
      </w:pPr>
      <w:r>
        <w:rPr>
          <w:sz w:val="30"/>
          <w:szCs w:val="30"/>
        </w:rPr>
        <w:t>Технология эвристического обучения на уроках русского языка и/или литературы в работе с высокомотивированными учащимися.</w:t>
      </w:r>
    </w:p>
    <w:p w:rsidR="00400873" w:rsidRDefault="00400873">
      <w:bookmarkStart w:id="0" w:name="_GoBack"/>
      <w:bookmarkEnd w:id="0"/>
    </w:p>
    <w:sectPr w:rsidR="0040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hybridMultilevel"/>
    <w:tmpl w:val="0000000D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57"/>
    <w:rsid w:val="00400873"/>
    <w:rsid w:val="00451072"/>
    <w:rsid w:val="007162C7"/>
    <w:rsid w:val="00B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5878-3D23-4814-97CE-284B4561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C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5107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я"/>
    <w:basedOn w:val="a4"/>
    <w:link w:val="a5"/>
    <w:autoRedefine/>
    <w:qFormat/>
    <w:rsid w:val="00451072"/>
    <w:pPr>
      <w:jc w:val="center"/>
    </w:pPr>
    <w:rPr>
      <w:rFonts w:ascii="Times New Roman" w:hAnsi="Times New Roman" w:cs="Times New Roman"/>
      <w:sz w:val="32"/>
    </w:rPr>
  </w:style>
  <w:style w:type="character" w:customStyle="1" w:styleId="a5">
    <w:name w:val="заголовок я Знак"/>
    <w:basedOn w:val="a6"/>
    <w:link w:val="a3"/>
    <w:rsid w:val="00451072"/>
    <w:rPr>
      <w:rFonts w:ascii="Times New Roman" w:eastAsiaTheme="majorEastAsia" w:hAnsi="Times New Roman" w:cs="Times New Roman"/>
      <w:spacing w:val="-10"/>
      <w:kern w:val="28"/>
      <w:sz w:val="32"/>
      <w:szCs w:val="56"/>
    </w:rPr>
  </w:style>
  <w:style w:type="paragraph" w:styleId="a4">
    <w:name w:val="Title"/>
    <w:basedOn w:val="a"/>
    <w:next w:val="a"/>
    <w:link w:val="a6"/>
    <w:uiPriority w:val="10"/>
    <w:qFormat/>
    <w:rsid w:val="00451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451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аголовок мой"/>
    <w:basedOn w:val="a"/>
    <w:link w:val="a8"/>
    <w:autoRedefine/>
    <w:qFormat/>
    <w:rsid w:val="00451072"/>
    <w:pPr>
      <w:tabs>
        <w:tab w:val="left" w:pos="285"/>
        <w:tab w:val="center" w:pos="4677"/>
      </w:tabs>
      <w:jc w:val="center"/>
    </w:pPr>
    <w:rPr>
      <w:b/>
    </w:rPr>
  </w:style>
  <w:style w:type="character" w:customStyle="1" w:styleId="a8">
    <w:name w:val="заголовок мой Знак"/>
    <w:basedOn w:val="a0"/>
    <w:link w:val="a7"/>
    <w:rsid w:val="00451072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1072"/>
    <w:rPr>
      <w:rFonts w:ascii="Times New Roman" w:eastAsiaTheme="majorEastAsia" w:hAnsi="Times New Roman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7162C7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2024-02-19T10:27:00Z</dcterms:created>
  <dcterms:modified xsi:type="dcterms:W3CDTF">2024-02-19T10:27:00Z</dcterms:modified>
</cp:coreProperties>
</file>